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Приложение №</w:t>
      </w:r>
      <w:r w:rsidR="0086229D" w:rsidRPr="00CA190C">
        <w:rPr>
          <w:sz w:val="28"/>
          <w:szCs w:val="28"/>
        </w:rPr>
        <w:t>2</w:t>
      </w:r>
    </w:p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к муниципальной программ</w:t>
      </w:r>
      <w:r w:rsidR="005531C7" w:rsidRPr="00CA190C">
        <w:rPr>
          <w:sz w:val="28"/>
          <w:szCs w:val="28"/>
        </w:rPr>
        <w:t>е</w:t>
      </w:r>
      <w:r w:rsidRPr="00CA190C">
        <w:rPr>
          <w:sz w:val="28"/>
          <w:szCs w:val="28"/>
        </w:rPr>
        <w:t xml:space="preserve"> Туруханского района «Развитие культуры Туруханского района»</w:t>
      </w:r>
    </w:p>
    <w:p w:rsidR="00A248F3" w:rsidRPr="001318CB" w:rsidRDefault="00A248F3" w:rsidP="001318CB">
      <w:pPr>
        <w:ind w:left="1080"/>
        <w:rPr>
          <w:b/>
          <w:sz w:val="28"/>
          <w:szCs w:val="28"/>
        </w:rPr>
      </w:pPr>
    </w:p>
    <w:p w:rsidR="00A248F3" w:rsidRPr="001318CB" w:rsidRDefault="001318CB" w:rsidP="00131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A248F3" w:rsidRPr="001318CB">
        <w:rPr>
          <w:b/>
          <w:sz w:val="28"/>
          <w:szCs w:val="28"/>
        </w:rPr>
        <w:t>«Искусство</w:t>
      </w:r>
      <w:r>
        <w:rPr>
          <w:b/>
          <w:sz w:val="28"/>
          <w:szCs w:val="28"/>
        </w:rPr>
        <w:t xml:space="preserve"> </w:t>
      </w:r>
      <w:r w:rsidR="00A248F3" w:rsidRPr="001318CB">
        <w:rPr>
          <w:b/>
          <w:sz w:val="28"/>
          <w:szCs w:val="28"/>
        </w:rPr>
        <w:t>и народное творчество»</w:t>
      </w:r>
    </w:p>
    <w:p w:rsidR="00A248F3" w:rsidRDefault="00A248F3" w:rsidP="001318CB">
      <w:pPr>
        <w:jc w:val="center"/>
        <w:rPr>
          <w:b/>
          <w:sz w:val="28"/>
          <w:szCs w:val="28"/>
        </w:rPr>
      </w:pPr>
    </w:p>
    <w:p w:rsidR="001318CB" w:rsidRPr="001318CB" w:rsidRDefault="001318CB" w:rsidP="001318CB">
      <w:pPr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1. Паспорт подпрограммы</w:t>
      </w:r>
    </w:p>
    <w:p w:rsidR="001318CB" w:rsidRPr="001318CB" w:rsidRDefault="001318CB" w:rsidP="001318CB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244"/>
      </w:tblGrid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Искусство и народное творчество (далее - подпрограмма)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Развитие культуры Туруханского района (далее - 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Управление культуры администрации 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Цель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Сохранение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и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развитие традиционной народной культуры, реализация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культурных проектов,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способствующих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формированию и развитию единого культурного пространства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сохранение и развитие традиционной народной культуры;</w:t>
            </w:r>
          </w:p>
          <w:p w:rsidR="00A248F3" w:rsidRPr="001318CB" w:rsidRDefault="00A248F3" w:rsidP="001318CB">
            <w:pPr>
              <w:jc w:val="both"/>
              <w:rPr>
                <w:b/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поддержка творческих инициатив населения и организаций культуры.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 - количество посетителей муниципальных учреждений культурно-досугового типа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- число клубных формирований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на 1 тыс. человек населения;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для детей в возрасте до 14 лет включительно;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минимальное число социокультурных проектов в области культуры, реализованных муниципальными учреждениями.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244" w:type="dxa"/>
          </w:tcPr>
          <w:p w:rsidR="00A248F3" w:rsidRPr="001318CB" w:rsidRDefault="00A248F3" w:rsidP="003B58F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50305C">
              <w:rPr>
                <w:sz w:val="28"/>
                <w:szCs w:val="28"/>
              </w:rPr>
              <w:t>4</w:t>
            </w:r>
            <w:r w:rsidRPr="001318CB">
              <w:rPr>
                <w:sz w:val="28"/>
                <w:szCs w:val="28"/>
              </w:rPr>
              <w:t xml:space="preserve"> – 201</w:t>
            </w:r>
            <w:r w:rsidR="003B58F3">
              <w:rPr>
                <w:sz w:val="28"/>
                <w:szCs w:val="28"/>
              </w:rPr>
              <w:t>8</w:t>
            </w:r>
            <w:r w:rsidRPr="001318CB">
              <w:rPr>
                <w:sz w:val="28"/>
                <w:szCs w:val="28"/>
              </w:rPr>
              <w:t xml:space="preserve"> годы</w:t>
            </w:r>
            <w:r w:rsidRPr="001318C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 w:rsidR="001318CB">
              <w:rPr>
                <w:sz w:val="28"/>
                <w:szCs w:val="28"/>
              </w:rPr>
              <w:t xml:space="preserve"> </w:t>
            </w:r>
            <w:r w:rsidR="00073E87">
              <w:rPr>
                <w:sz w:val="28"/>
                <w:szCs w:val="28"/>
              </w:rPr>
              <w:t>190 705,759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lastRenderedPageBreak/>
              <w:t>в том числе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0305C" w:rsidRPr="001318CB" w:rsidRDefault="0050305C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BA6CCE">
              <w:rPr>
                <w:sz w:val="28"/>
                <w:szCs w:val="28"/>
              </w:rPr>
              <w:t>37 321,008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5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073E87">
              <w:rPr>
                <w:sz w:val="28"/>
                <w:szCs w:val="28"/>
              </w:rPr>
              <w:t xml:space="preserve">31 968,983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6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3B58F3">
              <w:rPr>
                <w:sz w:val="28"/>
                <w:szCs w:val="28"/>
              </w:rPr>
              <w:t xml:space="preserve">37 033,280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BB25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7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3B58F3">
              <w:rPr>
                <w:sz w:val="28"/>
                <w:szCs w:val="28"/>
              </w:rPr>
              <w:t>42 191,244</w:t>
            </w:r>
            <w:r w:rsidRPr="001318CB">
              <w:rPr>
                <w:sz w:val="28"/>
                <w:szCs w:val="28"/>
              </w:rPr>
              <w:t xml:space="preserve"> тыс. руб.</w:t>
            </w:r>
          </w:p>
          <w:p w:rsidR="003B58F3" w:rsidRPr="001318CB" w:rsidRDefault="003B58F3" w:rsidP="003B58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42 191,244 тыс. руб.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1318CB">
              <w:rPr>
                <w:sz w:val="28"/>
                <w:szCs w:val="28"/>
              </w:rPr>
              <w:t>контроля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за</w:t>
            </w:r>
            <w:proofErr w:type="gramEnd"/>
            <w:r w:rsidRPr="001318CB">
              <w:rPr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318C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Туруханского района;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Финансовое управление администрации Туруханского района;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Администрация Туруханского района;</w:t>
            </w:r>
          </w:p>
          <w:p w:rsidR="00A248F3" w:rsidRPr="001318CB" w:rsidRDefault="00A248F3" w:rsidP="001318C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318CB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Контрольно-ревизионная комиссия Туруханского района.</w:t>
            </w:r>
          </w:p>
        </w:tc>
      </w:tr>
    </w:tbl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2.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Постановка проблемы и необходимость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разработки подпрограммы</w:t>
      </w:r>
    </w:p>
    <w:p w:rsidR="00A248F3" w:rsidRPr="001318CB" w:rsidRDefault="00A248F3" w:rsidP="001318CB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color w:val="000000"/>
          <w:sz w:val="28"/>
          <w:szCs w:val="28"/>
        </w:rPr>
        <w:t>Сохранение традиционной народной культуры и развитие многообразия жанров народного творчества</w:t>
      </w:r>
      <w:r w:rsidR="001318CB" w:rsidRPr="001318CB">
        <w:rPr>
          <w:color w:val="000000"/>
          <w:sz w:val="28"/>
          <w:szCs w:val="28"/>
        </w:rPr>
        <w:t xml:space="preserve"> </w:t>
      </w:r>
      <w:r w:rsidRPr="001318CB">
        <w:rPr>
          <w:color w:val="000000"/>
          <w:sz w:val="28"/>
          <w:szCs w:val="28"/>
        </w:rPr>
        <w:t>на территории Туруханского района</w:t>
      </w:r>
      <w:r w:rsidR="001318CB" w:rsidRPr="001318CB">
        <w:rPr>
          <w:color w:val="000000"/>
          <w:sz w:val="28"/>
          <w:szCs w:val="28"/>
        </w:rPr>
        <w:t xml:space="preserve"> </w:t>
      </w:r>
      <w:r w:rsidRPr="001318CB">
        <w:rPr>
          <w:color w:val="000000"/>
          <w:sz w:val="28"/>
          <w:szCs w:val="28"/>
        </w:rPr>
        <w:t>происходит неравномерно.</w:t>
      </w:r>
      <w:r w:rsidR="001318CB" w:rsidRPr="001318CB">
        <w:rPr>
          <w:color w:val="000000"/>
          <w:sz w:val="28"/>
          <w:szCs w:val="28"/>
        </w:rPr>
        <w:t xml:space="preserve"> </w:t>
      </w:r>
      <w:r w:rsidRPr="001318CB">
        <w:rPr>
          <w:color w:val="000000"/>
          <w:sz w:val="28"/>
          <w:szCs w:val="28"/>
        </w:rPr>
        <w:t>Главными причинами являются, с одной стороны, недостаточный уровень профессионального мастерства руководителей клубных формирований и нехватка специалистов в</w:t>
      </w:r>
      <w:r w:rsidR="001318CB" w:rsidRPr="001318CB">
        <w:rPr>
          <w:color w:val="000000"/>
          <w:sz w:val="28"/>
          <w:szCs w:val="28"/>
        </w:rPr>
        <w:t xml:space="preserve"> </w:t>
      </w:r>
      <w:r w:rsidRPr="001318CB">
        <w:rPr>
          <w:color w:val="000000"/>
          <w:sz w:val="28"/>
          <w:szCs w:val="28"/>
        </w:rPr>
        <w:t>различных</w:t>
      </w:r>
      <w:r w:rsidR="001318CB" w:rsidRPr="001318CB">
        <w:rPr>
          <w:color w:val="000000"/>
          <w:sz w:val="28"/>
          <w:szCs w:val="28"/>
        </w:rPr>
        <w:t xml:space="preserve"> </w:t>
      </w:r>
      <w:r w:rsidRPr="001318CB">
        <w:rPr>
          <w:color w:val="000000"/>
          <w:sz w:val="28"/>
          <w:szCs w:val="28"/>
        </w:rPr>
        <w:t>видах народного творчества. С другой стороны, нет планомерного государственного или муниципального заказа, не осуществляется поддержка исчезающих, но необходимых с точки зрения сохранения нематериального культурного наследия видов и жанров самодеятельного творчества.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В сфере культуры, особенно в сельской местности, наиболее массовыми, доступными и востребованными учреждениями остаются учреждения культурно-досугового типа (Дома культуры, сельские клубы, культурно-досуговые центры и т.д.). Формируя свою деятельность по принципам многофункционального культурного центра, они сохраняют традиционную специфику и виды клубного досуга: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коллективное общение, эстетическое воспитание, развитие любительского творчества. Ориентируясь на запросы посетителей, учреждения культурно-досугового типа развивают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социокультурную реабилитацию инвалидов и другие.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толерантного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lastRenderedPageBreak/>
        <w:t>Сложилась система традиционных творческих акций по всем жанрам любительского искусства, таких как музыкальные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и фольклорные фестивали, творческие мастерские, выставки декоративно-прикладного искусства, фестивали детского творчества. </w:t>
      </w:r>
    </w:p>
    <w:p w:rsidR="00A248F3" w:rsidRDefault="00A248F3" w:rsidP="001318C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226FF" w:rsidRPr="001318CB" w:rsidRDefault="005226FF" w:rsidP="001318C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248F3" w:rsidRPr="001318CB" w:rsidRDefault="00A248F3" w:rsidP="001318CB">
      <w:pPr>
        <w:pStyle w:val="a3"/>
        <w:spacing w:after="0"/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3. Основная цель, задачи, этапы и сроки выполнения подпрограммы, целевые индикаторы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Цель: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Сохранение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и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развитие традиционной народной культуры, реализация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культурных проектов,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способствующих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формированию и развитию единого культурного пространства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Туруханского района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Обоснование выбора подпрограммных мероприятий: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для культурно-досуговых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учреждений Туруханского района характерны те же системные проблемы, как и для страны в целом – сохраняющийся дефицит сре</w:t>
      </w:r>
      <w:proofErr w:type="gramStart"/>
      <w:r w:rsidRPr="001318CB">
        <w:rPr>
          <w:sz w:val="28"/>
          <w:szCs w:val="28"/>
        </w:rPr>
        <w:t>дств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дл</w:t>
      </w:r>
      <w:proofErr w:type="gramEnd"/>
      <w:r w:rsidRPr="001318CB">
        <w:rPr>
          <w:sz w:val="28"/>
          <w:szCs w:val="28"/>
        </w:rPr>
        <w:t>я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реализации мероприятий по сохранению и популяризации традиционной народной культуры, недостаток в кадрах специалистов-фольклористов, методистов-организаторов по традиционной народной культуре. Отсутствие мастерских по производству национальных музыкальных инструментов, национальных костюмов, обуви приводит к тому, что в обществе теряется установка на сохранение традиций в интересах будущих поколений. Уход из жизни непосредственных носителей традиционной культуры в условиях отсутствия изучения образцов народного искусства может повлечь за собой безвозвратные потери некоторых видов традиционного народного искусства. Работа по сохранению и восстановлению традиций народной духовной и материальной культуры требует применения программных средств и методов, действенной организационной и финансовой поддержки. Лишь объединение в специально организованном и целенаправленном процессе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позволит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восстановить целостность социокультурного пространства, на основе этнических традиций. Сохранению и развитию национальных культур, народного творчества, возрождению народных традиций и совершенствованию культурно-досуговой деятельности,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также будет способствовать оснащение учреждений культурно-досугового типа современным оборудованием, музыкальными инструментами, костюмами.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Задача 1 «Сохранение и развитие традиционной народной культуры»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В рамках этой задачи проводятся следующие мероприятия: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 xml:space="preserve">1.1. Обеспечение деятельности подведомственных учреждений; 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1.2. Поддержка и участие коллективов любительского художественного творчества и декоративно-прикладного искусства в районных, краевых, всероссийских и международных смотрах, конкурсах, фестивалях, выставках.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Задача 2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«Поддержка творческих инициатив населения и организаций культуры» 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В рамках этой задачи проводится следующее мероприятие:</w:t>
      </w:r>
    </w:p>
    <w:p w:rsidR="00CA190C" w:rsidRDefault="00A248F3" w:rsidP="00CA190C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lastRenderedPageBreak/>
        <w:t>2.1. Социокультурные проекты муниципальных учреждений культуры и образовательных учреждений в области культуры.</w:t>
      </w:r>
    </w:p>
    <w:p w:rsidR="00A248F3" w:rsidRDefault="00A248F3" w:rsidP="00CA190C">
      <w:pPr>
        <w:ind w:firstLine="709"/>
        <w:jc w:val="both"/>
        <w:rPr>
          <w:bCs/>
          <w:sz w:val="28"/>
          <w:szCs w:val="28"/>
        </w:rPr>
      </w:pPr>
      <w:r w:rsidRPr="001318CB">
        <w:rPr>
          <w:bCs/>
          <w:sz w:val="28"/>
          <w:szCs w:val="28"/>
        </w:rPr>
        <w:t>Сроки исполнения подпрограммы:</w:t>
      </w:r>
      <w:r w:rsidR="001318CB" w:rsidRPr="001318CB">
        <w:rPr>
          <w:bCs/>
          <w:sz w:val="28"/>
          <w:szCs w:val="28"/>
        </w:rPr>
        <w:t xml:space="preserve"> </w:t>
      </w:r>
      <w:r w:rsidRPr="001318CB">
        <w:rPr>
          <w:bCs/>
          <w:sz w:val="28"/>
          <w:szCs w:val="28"/>
        </w:rPr>
        <w:t>201</w:t>
      </w:r>
      <w:r w:rsidR="0050305C">
        <w:rPr>
          <w:bCs/>
          <w:sz w:val="28"/>
          <w:szCs w:val="28"/>
        </w:rPr>
        <w:t>4</w:t>
      </w:r>
      <w:r w:rsidRPr="001318CB">
        <w:rPr>
          <w:bCs/>
          <w:sz w:val="28"/>
          <w:szCs w:val="28"/>
        </w:rPr>
        <w:t>-201</w:t>
      </w:r>
      <w:r w:rsidR="003B58F3">
        <w:rPr>
          <w:bCs/>
          <w:sz w:val="28"/>
          <w:szCs w:val="28"/>
        </w:rPr>
        <w:t xml:space="preserve">8 </w:t>
      </w:r>
      <w:r w:rsidRPr="001318CB">
        <w:rPr>
          <w:bCs/>
          <w:sz w:val="28"/>
          <w:szCs w:val="28"/>
        </w:rPr>
        <w:t>годы</w:t>
      </w:r>
    </w:p>
    <w:p w:rsidR="0050305C" w:rsidRPr="0050305C" w:rsidRDefault="0050305C" w:rsidP="001318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этап – 2014 год</w:t>
      </w:r>
    </w:p>
    <w:p w:rsidR="00A248F3" w:rsidRPr="001318CB" w:rsidRDefault="0050305C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A248F3" w:rsidRPr="001318C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A248F3" w:rsidRPr="001318CB">
        <w:rPr>
          <w:rFonts w:ascii="Times New Roman" w:hAnsi="Times New Roman" w:cs="Times New Roman"/>
          <w:bCs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A248F3" w:rsidRPr="001318CB">
        <w:rPr>
          <w:rFonts w:ascii="Times New Roman" w:hAnsi="Times New Roman" w:cs="Times New Roman"/>
          <w:bCs/>
          <w:sz w:val="28"/>
          <w:szCs w:val="28"/>
        </w:rPr>
        <w:t>201</w:t>
      </w:r>
      <w:r w:rsidR="001A4CE0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48F3" w:rsidRPr="001318CB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318C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50305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318C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318CB">
        <w:rPr>
          <w:rFonts w:ascii="Times New Roman" w:hAnsi="Times New Roman" w:cs="Times New Roman"/>
          <w:bCs/>
          <w:sz w:val="28"/>
          <w:szCs w:val="28"/>
        </w:rPr>
        <w:t xml:space="preserve"> этап – 201</w:t>
      </w:r>
      <w:r w:rsidR="001A4CE0">
        <w:rPr>
          <w:rFonts w:ascii="Times New Roman" w:hAnsi="Times New Roman" w:cs="Times New Roman"/>
          <w:bCs/>
          <w:sz w:val="28"/>
          <w:szCs w:val="28"/>
        </w:rPr>
        <w:t>6</w:t>
      </w:r>
      <w:r w:rsidRPr="001318CB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318C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50305C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1318CB">
        <w:rPr>
          <w:rFonts w:ascii="Times New Roman" w:hAnsi="Times New Roman" w:cs="Times New Roman"/>
          <w:bCs/>
          <w:sz w:val="28"/>
          <w:szCs w:val="28"/>
        </w:rPr>
        <w:t xml:space="preserve"> этап – 201</w:t>
      </w:r>
      <w:r w:rsidR="001A4CE0">
        <w:rPr>
          <w:rFonts w:ascii="Times New Roman" w:hAnsi="Times New Roman" w:cs="Times New Roman"/>
          <w:bCs/>
          <w:sz w:val="28"/>
          <w:szCs w:val="28"/>
        </w:rPr>
        <w:t>7</w:t>
      </w:r>
      <w:r w:rsidRPr="001318CB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3B58F3" w:rsidRPr="003B58F3" w:rsidRDefault="003B5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E16DF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этап – 2018 год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318CB">
        <w:rPr>
          <w:rFonts w:ascii="Times New Roman" w:hAnsi="Times New Roman" w:cs="Times New Roman"/>
          <w:bCs/>
          <w:sz w:val="28"/>
          <w:szCs w:val="28"/>
        </w:rPr>
        <w:t>Целевые индикаторы (приложение № 1 к подпрограмме)</w:t>
      </w:r>
      <w:r w:rsidR="001318CB">
        <w:rPr>
          <w:rFonts w:ascii="Times New Roman" w:hAnsi="Times New Roman" w:cs="Times New Roman"/>
          <w:bCs/>
          <w:sz w:val="28"/>
          <w:szCs w:val="28"/>
        </w:rPr>
        <w:t>.</w:t>
      </w:r>
    </w:p>
    <w:p w:rsidR="00A248F3" w:rsidRDefault="00A248F3" w:rsidP="001318CB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18CB" w:rsidRPr="001318CB" w:rsidRDefault="001318CB" w:rsidP="001318CB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4. Механизм реализации подпрограммы</w:t>
      </w:r>
    </w:p>
    <w:p w:rsidR="00A248F3" w:rsidRPr="001318CB" w:rsidRDefault="00A248F3" w:rsidP="001318CB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администрации Туруханского района. 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1318CB" w:rsidRPr="00237B95" w:rsidRDefault="001318CB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 администрации Туруханского района в соответствии с процедурами управления реализацией подпрограммы.</w:t>
      </w:r>
    </w:p>
    <w:p w:rsidR="00A248F3" w:rsidRPr="001318CB" w:rsidRDefault="00A248F3" w:rsidP="001318CB">
      <w:pPr>
        <w:pStyle w:val="a3"/>
        <w:spacing w:after="0"/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Денежные средства 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мероприятия,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предусмотренные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п.2.1 приложения №2 к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паспорту Подпрограммы предоставляются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предоставленных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рассмотрение конкурсной комиссии учреждениями культуры и образовательными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учреждениями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области культуры. Оценка заявок (проектов) осуществляется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 </w:t>
      </w:r>
    </w:p>
    <w:p w:rsidR="00A248F3" w:rsidRPr="001318CB" w:rsidRDefault="00A248F3" w:rsidP="001318CB">
      <w:pPr>
        <w:pStyle w:val="a3"/>
        <w:spacing w:after="0"/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0"/>
        <w:jc w:val="center"/>
        <w:outlineLvl w:val="1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1318CB">
        <w:rPr>
          <w:rStyle w:val="a4"/>
          <w:rFonts w:ascii="Times New Roman" w:hAnsi="Times New Roman" w:cs="Times New Roman"/>
          <w:b w:val="0"/>
          <w:sz w:val="28"/>
          <w:szCs w:val="28"/>
        </w:rPr>
        <w:t>5.</w:t>
      </w:r>
      <w:r w:rsidR="001318CB" w:rsidRPr="001318C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18CB">
        <w:rPr>
          <w:rStyle w:val="a4"/>
          <w:rFonts w:ascii="Times New Roman" w:hAnsi="Times New Roman" w:cs="Times New Roman"/>
          <w:b w:val="0"/>
          <w:sz w:val="28"/>
          <w:szCs w:val="28"/>
        </w:rPr>
        <w:t>Критерии выбора исполнителей, получателей муниципальных услуг, отбора учреждений для реализации подпрограммных мероприятий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16DF1" w:rsidRPr="001318CB" w:rsidRDefault="00E16DF1" w:rsidP="00E16DF1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 критериям </w:t>
      </w:r>
      <w:r w:rsidRPr="001318CB">
        <w:rPr>
          <w:rStyle w:val="a4"/>
          <w:rFonts w:ascii="Times New Roman" w:hAnsi="Times New Roman" w:cs="Times New Roman"/>
          <w:b w:val="0"/>
          <w:sz w:val="28"/>
          <w:szCs w:val="28"/>
        </w:rPr>
        <w:t>выбора исполнителей, получателей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муниципальных </w:t>
      </w:r>
      <w:proofErr w:type="spellStart"/>
      <w:r>
        <w:rPr>
          <w:rStyle w:val="a4"/>
          <w:rFonts w:ascii="Times New Roman" w:hAnsi="Times New Roman" w:cs="Times New Roman"/>
          <w:b w:val="0"/>
          <w:sz w:val="28"/>
          <w:szCs w:val="28"/>
        </w:rPr>
        <w:t>услуг</w:t>
      </w:r>
      <w:proofErr w:type="gramStart"/>
      <w:r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Pr="001318CB"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proofErr w:type="gramEnd"/>
      <w:r w:rsidRPr="001318CB">
        <w:rPr>
          <w:rStyle w:val="a4"/>
          <w:rFonts w:ascii="Times New Roman" w:hAnsi="Times New Roman" w:cs="Times New Roman"/>
          <w:b w:val="0"/>
          <w:sz w:val="28"/>
          <w:szCs w:val="28"/>
        </w:rPr>
        <w:t>тбора</w:t>
      </w:r>
      <w:proofErr w:type="spellEnd"/>
      <w:r w:rsidRPr="001318C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учреждений для реализации подпрограммных мероприятий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относятся: </w:t>
      </w:r>
    </w:p>
    <w:p w:rsidR="00A248F3" w:rsidRPr="001318CB" w:rsidRDefault="00A248F3" w:rsidP="001318CB">
      <w:pPr>
        <w:pStyle w:val="a3"/>
        <w:spacing w:after="0"/>
        <w:ind w:firstLine="709"/>
        <w:jc w:val="both"/>
        <w:rPr>
          <w:sz w:val="28"/>
          <w:szCs w:val="28"/>
        </w:rPr>
      </w:pPr>
      <w:proofErr w:type="gramStart"/>
      <w:r w:rsidRPr="001318CB">
        <w:rPr>
          <w:sz w:val="28"/>
          <w:szCs w:val="28"/>
        </w:rPr>
        <w:t>эффективность деятельности учреждений культуры и образовательных учреждений в области культуры (количество клубных формирований;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количество коллективов, их жанровое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многообразие и художественный </w:t>
      </w:r>
      <w:r w:rsidRPr="001318CB">
        <w:rPr>
          <w:sz w:val="28"/>
          <w:szCs w:val="28"/>
        </w:rPr>
        <w:lastRenderedPageBreak/>
        <w:t>уровень; внедрение новых форм и методов работы с учетом особенностей различных категорий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населения;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процент охвата населения библиотечным обслуживанием; число посещений библиотеки в год; наличие проектов по развитию библиотечного дела; количество посетителей музея в год;</w:t>
      </w:r>
      <w:proofErr w:type="gramEnd"/>
      <w:r w:rsidRPr="001318CB">
        <w:rPr>
          <w:sz w:val="28"/>
          <w:szCs w:val="28"/>
        </w:rPr>
        <w:t xml:space="preserve"> количество выставок в год; количество новых поступлений предметов музейного фонда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и</w:t>
      </w:r>
      <w:r w:rsid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т.д.) </w:t>
      </w:r>
    </w:p>
    <w:p w:rsidR="00A248F3" w:rsidRPr="001318CB" w:rsidRDefault="001318CB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="00A248F3" w:rsidRPr="001318CB">
        <w:rPr>
          <w:rFonts w:ascii="Times New Roman" w:hAnsi="Times New Roman" w:cs="Times New Roman"/>
          <w:sz w:val="28"/>
          <w:szCs w:val="28"/>
        </w:rPr>
        <w:t xml:space="preserve">участие в конкурсах на предоставление </w:t>
      </w:r>
      <w:r w:rsidR="005226F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="00A248F3" w:rsidRPr="001318CB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 w:rsidR="005226FF">
        <w:rPr>
          <w:rFonts w:ascii="Times New Roman" w:hAnsi="Times New Roman" w:cs="Times New Roman"/>
          <w:sz w:val="28"/>
          <w:szCs w:val="28"/>
        </w:rPr>
        <w:t>района</w:t>
      </w:r>
      <w:r w:rsidR="00A248F3" w:rsidRPr="001318CB">
        <w:rPr>
          <w:rFonts w:ascii="Times New Roman" w:hAnsi="Times New Roman" w:cs="Times New Roman"/>
          <w:sz w:val="28"/>
          <w:szCs w:val="28"/>
        </w:rPr>
        <w:t xml:space="preserve"> на реализацию социокультурных проектов муниципальными учреждениями культуры и образовательными учреждениями в области культуры.</w:t>
      </w:r>
    </w:p>
    <w:p w:rsidR="00A248F3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6FF" w:rsidRPr="001318CB" w:rsidRDefault="005226F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pStyle w:val="a3"/>
        <w:spacing w:after="0"/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6. Организация управления подпрограммой и контроль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1.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Текущее управление и </w:t>
      </w:r>
      <w:proofErr w:type="gramStart"/>
      <w:r w:rsidRPr="001318CB">
        <w:rPr>
          <w:sz w:val="28"/>
          <w:szCs w:val="28"/>
        </w:rPr>
        <w:t>контроль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за</w:t>
      </w:r>
      <w:proofErr w:type="gramEnd"/>
      <w:r w:rsidRPr="001318CB">
        <w:rPr>
          <w:sz w:val="28"/>
          <w:szCs w:val="28"/>
        </w:rPr>
        <w:t xml:space="preserve"> реализацией подпрограммы осуществляют: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управление культуры администрации Туруханского района, финансовое управление администрации Туруханского района;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администрация Туруханского района; контрольно-ревизионная комиссия администрации Туруханского района. 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2.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Управление культуры администрации Туруханского района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3.</w:t>
      </w:r>
      <w:r w:rsidR="001318CB" w:rsidRPr="001318CB">
        <w:rPr>
          <w:sz w:val="28"/>
          <w:szCs w:val="28"/>
        </w:rPr>
        <w:t xml:space="preserve"> </w:t>
      </w:r>
      <w:proofErr w:type="gramStart"/>
      <w:r w:rsidRPr="001318CB">
        <w:rPr>
          <w:sz w:val="28"/>
          <w:szCs w:val="28"/>
        </w:rPr>
        <w:t>Управление культуры администрации Туруханского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 итогам года до 1 марта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следующего за отчетным,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направляет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отчет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об исполнении подпрограммы по форме, утвержденной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Постановлением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 Красноярского края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от 18.07.2013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№ 1067-п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«Об утверждении Порядка принятия решений о разработке муниципальных программ Туруханского района, их формировании и реализации».</w:t>
      </w:r>
      <w:proofErr w:type="gramEnd"/>
    </w:p>
    <w:p w:rsidR="00A248F3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6FF" w:rsidRPr="001318CB" w:rsidRDefault="005226F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7. Оценка социально-экономической эффективности</w:t>
      </w:r>
    </w:p>
    <w:p w:rsidR="00A248F3" w:rsidRPr="001318CB" w:rsidRDefault="00A248F3" w:rsidP="001318C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Реализация программы будет способствовать: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организации мероприятий по сохранению и формированию новых самодеятельных коллективов и любительских объединений;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поддержке художественного творчества, творческих инициатив, ведущих творческих коллективов;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поддержке мастеров – носителей материальных и духовных традиций народной культуры;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 xml:space="preserve">повышению исполнительского мастерства любительских коллективов и отдельных исполнителей и обеспечение их участия в районных, областных, всероссийских и международных фестивалях и конкурсах с целью </w:t>
      </w:r>
      <w:r w:rsidRPr="001318CB">
        <w:rPr>
          <w:rFonts w:ascii="Times New Roman" w:hAnsi="Times New Roman" w:cs="Times New Roman"/>
          <w:sz w:val="28"/>
          <w:szCs w:val="28"/>
        </w:rPr>
        <w:lastRenderedPageBreak/>
        <w:t>демонстрации достижений творческих самодеятельных коллективов и исполнителей;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выдвижению на присвоение званий «народный», «образцовый»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самодеятельных коллективов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привлечению населения к занятиям творчеством, повышение мастерства.</w:t>
      </w:r>
    </w:p>
    <w:p w:rsidR="00A248F3" w:rsidRPr="001318CB" w:rsidRDefault="005226FF" w:rsidP="005226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A248F3" w:rsidRPr="001318CB">
        <w:rPr>
          <w:sz w:val="28"/>
          <w:szCs w:val="28"/>
        </w:rPr>
        <w:t>Ожидаемые результаты подпрограммы</w:t>
      </w:r>
    </w:p>
    <w:p w:rsidR="005226FF" w:rsidRDefault="005226FF" w:rsidP="001318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-</w:t>
      </w:r>
      <w:r w:rsid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увеличение количества посетителей муниципальных учреждений культурно-досугового типа на 1 тыс. человек населения</w:t>
      </w:r>
      <w:r w:rsid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 xml:space="preserve">с </w:t>
      </w:r>
      <w:r w:rsidR="008C6253">
        <w:rPr>
          <w:rFonts w:ascii="Times New Roman" w:hAnsi="Times New Roman" w:cs="Times New Roman"/>
          <w:sz w:val="28"/>
          <w:szCs w:val="28"/>
        </w:rPr>
        <w:t>8 652</w:t>
      </w:r>
      <w:r w:rsidRPr="001318CB">
        <w:rPr>
          <w:rFonts w:ascii="Times New Roman" w:hAnsi="Times New Roman" w:cs="Times New Roman"/>
          <w:sz w:val="28"/>
          <w:szCs w:val="28"/>
        </w:rPr>
        <w:t xml:space="preserve"> до </w:t>
      </w:r>
      <w:r w:rsidR="008C6253">
        <w:rPr>
          <w:rFonts w:ascii="Times New Roman" w:hAnsi="Times New Roman" w:cs="Times New Roman"/>
          <w:sz w:val="28"/>
          <w:szCs w:val="28"/>
        </w:rPr>
        <w:t>9 106</w:t>
      </w:r>
      <w:r w:rsidRPr="001318CB"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-</w:t>
      </w:r>
      <w:r w:rsid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сохранение числа клубных формирований на 1 тыс. человек населения на уровне 11 ед.;</w:t>
      </w:r>
    </w:p>
    <w:p w:rsidR="00C855F2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- минимальное число социокультурных проектов в области культуры, реализованных</w:t>
      </w:r>
      <w:r w:rsid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муниципальными</w:t>
      </w:r>
      <w:r w:rsidR="001318CB">
        <w:rPr>
          <w:rFonts w:ascii="Times New Roman" w:hAnsi="Times New Roman" w:cs="Times New Roman"/>
          <w:sz w:val="28"/>
          <w:szCs w:val="28"/>
        </w:rPr>
        <w:t xml:space="preserve"> </w:t>
      </w:r>
      <w:r w:rsidR="004D55EC">
        <w:rPr>
          <w:rFonts w:ascii="Times New Roman" w:hAnsi="Times New Roman" w:cs="Times New Roman"/>
          <w:sz w:val="28"/>
          <w:szCs w:val="28"/>
        </w:rPr>
        <w:t>учреждениями – 4</w:t>
      </w:r>
      <w:bookmarkStart w:id="0" w:name="_GoBack"/>
      <w:bookmarkEnd w:id="0"/>
      <w:r w:rsidRPr="001318CB">
        <w:rPr>
          <w:rFonts w:ascii="Times New Roman" w:hAnsi="Times New Roman" w:cs="Times New Roman"/>
          <w:sz w:val="28"/>
          <w:szCs w:val="28"/>
        </w:rPr>
        <w:t>.</w:t>
      </w:r>
    </w:p>
    <w:p w:rsidR="000576AF" w:rsidRDefault="000576A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6AF" w:rsidRDefault="000576A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6AF" w:rsidRPr="00AF3C5D" w:rsidRDefault="000576AF" w:rsidP="000576AF">
      <w:pPr>
        <w:jc w:val="center"/>
        <w:rPr>
          <w:sz w:val="28"/>
          <w:szCs w:val="28"/>
        </w:rPr>
      </w:pPr>
      <w:r>
        <w:rPr>
          <w:sz w:val="28"/>
          <w:szCs w:val="28"/>
        </w:rPr>
        <w:t>9.</w:t>
      </w:r>
      <w:r w:rsidRPr="00AF3C5D">
        <w:rPr>
          <w:sz w:val="28"/>
          <w:szCs w:val="28"/>
        </w:rPr>
        <w:t xml:space="preserve"> Обоснование финансовых, материальных и трудовых затрат</w:t>
      </w:r>
    </w:p>
    <w:p w:rsidR="000576AF" w:rsidRPr="00AF3C5D" w:rsidRDefault="000576AF" w:rsidP="000576AF">
      <w:pPr>
        <w:jc w:val="center"/>
        <w:rPr>
          <w:sz w:val="28"/>
          <w:szCs w:val="28"/>
        </w:rPr>
      </w:pPr>
      <w:r w:rsidRPr="00AF3C5D">
        <w:rPr>
          <w:sz w:val="28"/>
          <w:szCs w:val="28"/>
        </w:rPr>
        <w:t>(ресурсное обеспечение подпрограммы)</w:t>
      </w:r>
    </w:p>
    <w:p w:rsidR="000576AF" w:rsidRPr="00AF3C5D" w:rsidRDefault="000576AF" w:rsidP="000576AF">
      <w:pPr>
        <w:jc w:val="both"/>
        <w:rPr>
          <w:sz w:val="28"/>
          <w:szCs w:val="28"/>
        </w:rPr>
      </w:pPr>
    </w:p>
    <w:p w:rsidR="000576AF" w:rsidRDefault="000576AF" w:rsidP="000576A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 xml:space="preserve">Мероприятия подпрограммы реализуются за счет средств </w:t>
      </w:r>
      <w:r>
        <w:rPr>
          <w:sz w:val="28"/>
          <w:szCs w:val="28"/>
        </w:rPr>
        <w:t xml:space="preserve">районного </w:t>
      </w:r>
      <w:r w:rsidRPr="00AF3C5D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AF3C5D">
        <w:rPr>
          <w:sz w:val="28"/>
          <w:szCs w:val="28"/>
        </w:rPr>
        <w:t>.</w:t>
      </w:r>
    </w:p>
    <w:p w:rsidR="000576AF" w:rsidRDefault="000576AF" w:rsidP="000576A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Общий объем финансирования подпрограммы на период 201</w:t>
      </w:r>
      <w:r w:rsidR="0050305C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AF3C5D">
        <w:rPr>
          <w:sz w:val="28"/>
          <w:szCs w:val="28"/>
        </w:rPr>
        <w:t>201</w:t>
      </w:r>
      <w:r w:rsidR="003B58F3"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годов составит </w:t>
      </w:r>
      <w:r w:rsidR="00073E87">
        <w:rPr>
          <w:sz w:val="28"/>
          <w:szCs w:val="28"/>
        </w:rPr>
        <w:t>190 705,759</w:t>
      </w:r>
      <w:r w:rsidRPr="00AF3C5D">
        <w:rPr>
          <w:sz w:val="28"/>
          <w:szCs w:val="28"/>
        </w:rPr>
        <w:t xml:space="preserve"> тыс. рублей, в том числе за счет средств</w:t>
      </w:r>
      <w:r>
        <w:rPr>
          <w:sz w:val="28"/>
          <w:szCs w:val="28"/>
        </w:rPr>
        <w:t xml:space="preserve"> районного бюджета – </w:t>
      </w:r>
      <w:r w:rsidR="00073E87">
        <w:rPr>
          <w:sz w:val="28"/>
          <w:szCs w:val="28"/>
        </w:rPr>
        <w:t>190 705,759</w:t>
      </w:r>
      <w:r>
        <w:rPr>
          <w:sz w:val="28"/>
          <w:szCs w:val="28"/>
        </w:rPr>
        <w:t xml:space="preserve"> тыс. рублей, из них:</w:t>
      </w:r>
      <w:r w:rsidRPr="00AF3C5D">
        <w:rPr>
          <w:sz w:val="28"/>
          <w:szCs w:val="28"/>
        </w:rPr>
        <w:t xml:space="preserve"> </w:t>
      </w:r>
    </w:p>
    <w:p w:rsidR="0050305C" w:rsidRPr="00AF3C5D" w:rsidRDefault="0050305C" w:rsidP="000576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2014 – </w:t>
      </w:r>
      <w:r w:rsidR="00BA6CCE">
        <w:rPr>
          <w:sz w:val="28"/>
          <w:szCs w:val="28"/>
        </w:rPr>
        <w:t>37 321,008</w:t>
      </w:r>
      <w:r>
        <w:rPr>
          <w:sz w:val="28"/>
          <w:szCs w:val="28"/>
        </w:rPr>
        <w:t xml:space="preserve"> тыс.</w:t>
      </w:r>
      <w:r w:rsidR="006E4EF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0576AF" w:rsidRPr="00AF3C5D" w:rsidRDefault="000576AF" w:rsidP="000576A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 w:rsidR="001A4CE0">
        <w:rPr>
          <w:sz w:val="28"/>
          <w:szCs w:val="28"/>
        </w:rPr>
        <w:t>5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073E87">
        <w:rPr>
          <w:sz w:val="28"/>
          <w:szCs w:val="28"/>
        </w:rPr>
        <w:t>31 968,983</w:t>
      </w:r>
      <w:r w:rsidRPr="00AF3C5D">
        <w:rPr>
          <w:sz w:val="28"/>
          <w:szCs w:val="28"/>
        </w:rPr>
        <w:t xml:space="preserve"> тыс. руб.</w:t>
      </w:r>
    </w:p>
    <w:p w:rsidR="000576AF" w:rsidRPr="00AF3C5D" w:rsidRDefault="000576AF" w:rsidP="000576A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 w:rsidR="001A4CE0">
        <w:rPr>
          <w:sz w:val="28"/>
          <w:szCs w:val="28"/>
        </w:rPr>
        <w:t>6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3B58F3">
        <w:rPr>
          <w:sz w:val="28"/>
          <w:szCs w:val="28"/>
        </w:rPr>
        <w:t>37 033,280</w:t>
      </w:r>
      <w:r w:rsidRPr="00AF3C5D">
        <w:rPr>
          <w:sz w:val="28"/>
          <w:szCs w:val="28"/>
        </w:rPr>
        <w:t xml:space="preserve"> тыс. руб.</w:t>
      </w:r>
    </w:p>
    <w:p w:rsidR="000576AF" w:rsidRDefault="000576AF" w:rsidP="000576A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 w:rsidR="001A4CE0">
        <w:rPr>
          <w:sz w:val="28"/>
          <w:szCs w:val="28"/>
        </w:rPr>
        <w:t>7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3B58F3">
        <w:rPr>
          <w:sz w:val="28"/>
          <w:szCs w:val="28"/>
        </w:rPr>
        <w:t>42 191,244</w:t>
      </w:r>
      <w:r w:rsidRPr="00AF3C5D">
        <w:rPr>
          <w:sz w:val="28"/>
          <w:szCs w:val="28"/>
        </w:rPr>
        <w:t xml:space="preserve"> тыс. руб.</w:t>
      </w:r>
    </w:p>
    <w:p w:rsidR="003B58F3" w:rsidRDefault="003B58F3" w:rsidP="000576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2018 – 42 191,244 тыс. руб.</w:t>
      </w:r>
    </w:p>
    <w:p w:rsidR="0050305C" w:rsidRDefault="0050305C" w:rsidP="000576AF">
      <w:pPr>
        <w:ind w:firstLine="709"/>
        <w:jc w:val="both"/>
        <w:rPr>
          <w:sz w:val="28"/>
          <w:szCs w:val="28"/>
        </w:rPr>
      </w:pPr>
    </w:p>
    <w:p w:rsidR="000576AF" w:rsidRPr="00AF3C5D" w:rsidRDefault="000576AF" w:rsidP="000576A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Перечень мероприятий подпрограммы на 201</w:t>
      </w:r>
      <w:r w:rsidR="0050305C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AF3C5D">
        <w:rPr>
          <w:sz w:val="28"/>
          <w:szCs w:val="28"/>
        </w:rPr>
        <w:t>201</w:t>
      </w:r>
      <w:r w:rsidR="003B58F3"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годы представлен в приложении № 2 к данной подпрограмме.</w:t>
      </w:r>
    </w:p>
    <w:p w:rsidR="000576AF" w:rsidRDefault="000576A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576AF" w:rsidSect="00A248F3">
      <w:headerReference w:type="default" r:id="rId8"/>
      <w:pgSz w:w="11906" w:h="16838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AD1" w:rsidRDefault="005E2AD1" w:rsidP="00A248F3">
      <w:r>
        <w:separator/>
      </w:r>
    </w:p>
  </w:endnote>
  <w:endnote w:type="continuationSeparator" w:id="0">
    <w:p w:rsidR="005E2AD1" w:rsidRDefault="005E2AD1" w:rsidP="00A2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AD1" w:rsidRDefault="005E2AD1" w:rsidP="00A248F3">
      <w:r>
        <w:separator/>
      </w:r>
    </w:p>
  </w:footnote>
  <w:footnote w:type="continuationSeparator" w:id="0">
    <w:p w:rsidR="005E2AD1" w:rsidRDefault="005E2AD1" w:rsidP="00A24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801005"/>
      <w:docPartObj>
        <w:docPartGallery w:val="Page Numbers (Top of Page)"/>
        <w:docPartUnique/>
      </w:docPartObj>
    </w:sdtPr>
    <w:sdtEndPr/>
    <w:sdtContent>
      <w:p w:rsidR="00CA190C" w:rsidRDefault="00CA19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5EC">
          <w:rPr>
            <w:noProof/>
          </w:rPr>
          <w:t>6</w:t>
        </w:r>
        <w:r>
          <w:fldChar w:fldCharType="end"/>
        </w:r>
      </w:p>
    </w:sdtContent>
  </w:sdt>
  <w:p w:rsidR="00A248F3" w:rsidRDefault="00A248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F2BC3"/>
    <w:multiLevelType w:val="hybridMultilevel"/>
    <w:tmpl w:val="0DB4EE0C"/>
    <w:lvl w:ilvl="0" w:tplc="D89EC1A2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5D6B1BF7"/>
    <w:multiLevelType w:val="hybridMultilevel"/>
    <w:tmpl w:val="24320910"/>
    <w:lvl w:ilvl="0" w:tplc="F030F60E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F3"/>
    <w:rsid w:val="000451E5"/>
    <w:rsid w:val="000576AF"/>
    <w:rsid w:val="00073E87"/>
    <w:rsid w:val="000C728A"/>
    <w:rsid w:val="00115BED"/>
    <w:rsid w:val="001318CB"/>
    <w:rsid w:val="001A4CE0"/>
    <w:rsid w:val="001F3C10"/>
    <w:rsid w:val="0027748A"/>
    <w:rsid w:val="00304610"/>
    <w:rsid w:val="00375F9C"/>
    <w:rsid w:val="003824BD"/>
    <w:rsid w:val="003B58F3"/>
    <w:rsid w:val="004D55EC"/>
    <w:rsid w:val="0050305C"/>
    <w:rsid w:val="00506CBA"/>
    <w:rsid w:val="005226FF"/>
    <w:rsid w:val="005531C7"/>
    <w:rsid w:val="005614E1"/>
    <w:rsid w:val="005E2AD1"/>
    <w:rsid w:val="006D2B00"/>
    <w:rsid w:val="006D7F47"/>
    <w:rsid w:val="006E4EFD"/>
    <w:rsid w:val="007418BE"/>
    <w:rsid w:val="008245F1"/>
    <w:rsid w:val="0086229D"/>
    <w:rsid w:val="008A3882"/>
    <w:rsid w:val="008C6253"/>
    <w:rsid w:val="009A31B4"/>
    <w:rsid w:val="00A248F3"/>
    <w:rsid w:val="00A25627"/>
    <w:rsid w:val="00A7450A"/>
    <w:rsid w:val="00BA3E8F"/>
    <w:rsid w:val="00BA6CCE"/>
    <w:rsid w:val="00BB2584"/>
    <w:rsid w:val="00C762E1"/>
    <w:rsid w:val="00C855F2"/>
    <w:rsid w:val="00C9565D"/>
    <w:rsid w:val="00CA190C"/>
    <w:rsid w:val="00D44BEA"/>
    <w:rsid w:val="00D65A0C"/>
    <w:rsid w:val="00E16DF1"/>
    <w:rsid w:val="00E952A2"/>
    <w:rsid w:val="00FB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33</cp:revision>
  <cp:lastPrinted>2016-01-29T04:40:00Z</cp:lastPrinted>
  <dcterms:created xsi:type="dcterms:W3CDTF">2013-10-30T02:58:00Z</dcterms:created>
  <dcterms:modified xsi:type="dcterms:W3CDTF">2016-01-29T04:40:00Z</dcterms:modified>
</cp:coreProperties>
</file>